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34FB" w:rsidRPr="00ED1849" w:rsidRDefault="000335EA" w:rsidP="00ED1849">
      <w:pPr>
        <w:pStyle w:val="Heading2"/>
        <w:rPr>
          <w:color w:val="3C85C6" w:themeColor="text2"/>
        </w:rPr>
      </w:pPr>
      <w:r>
        <w:rPr>
          <w:noProof/>
          <w:color w:val="3C85C6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-600075</wp:posOffset>
                </wp:positionV>
                <wp:extent cx="1028700" cy="523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35EA" w:rsidRDefault="000335EA">
                            <w:r>
                              <w:rPr>
                                <w:noProof/>
                                <w:color w:val="3C85C6" w:themeColor="text2"/>
                              </w:rPr>
                              <w:drawing>
                                <wp:inline distT="0" distB="0" distL="0" distR="0" wp14:anchorId="27B68EFF" wp14:editId="2198856F">
                                  <wp:extent cx="881096" cy="419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SPI logo and letter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968" cy="439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5pt;margin-top:-47.25pt;width:8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" fillcolor="white [3201]" stroked="f" strokeweight=".5pt">
                <v:textbox>
                  <w:txbxContent>
                    <w:p w:rsidR="000335EA" w:rsidRDefault="000335EA">
                      <w:r>
                        <w:rPr>
                          <w:noProof/>
                          <w:color w:val="3C85C6" w:themeColor="text2"/>
                        </w:rPr>
                        <w:drawing>
                          <wp:inline distT="0" distB="0" distL="0" distR="0" wp14:anchorId="27B68EFF" wp14:editId="2198856F">
                            <wp:extent cx="881096" cy="419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SPI logo and lette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968" cy="439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34FB" w:rsidRPr="00ED1849">
        <w:rPr>
          <w:color w:val="3C85C6" w:themeColor="text2"/>
        </w:rPr>
        <w:t>Baseline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How many 12</w:t>
      </w:r>
      <w:r w:rsidRPr="002834FB">
        <w:rPr>
          <w:rFonts w:ascii="Segoe UI" w:hAnsi="Segoe UI" w:cs="Segoe UI"/>
          <w:vertAlign w:val="superscript"/>
        </w:rPr>
        <w:t>th</w:t>
      </w:r>
      <w:r w:rsidRPr="002834FB">
        <w:rPr>
          <w:rFonts w:ascii="Segoe UI" w:hAnsi="Segoe UI" w:cs="Segoe UI"/>
        </w:rPr>
        <w:t xml:space="preserve"> graders won’t graduate or are just on the line?  </w:t>
      </w:r>
    </w:p>
    <w:p w:rsidR="002834FB" w:rsidRDefault="002834FB" w:rsidP="008F7362">
      <w:pPr>
        <w:pStyle w:val="NoSpacing"/>
        <w:numPr>
          <w:ilvl w:val="1"/>
          <w:numId w:val="4"/>
        </w:numPr>
        <w:spacing w:before="240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 xml:space="preserve">What options are available to help them get there by June?  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Are 5</w:t>
      </w:r>
      <w:r w:rsidRPr="002834FB">
        <w:rPr>
          <w:rFonts w:ascii="Segoe UI" w:hAnsi="Segoe UI" w:cs="Segoe UI"/>
          <w:vertAlign w:val="superscript"/>
        </w:rPr>
        <w:t>th</w:t>
      </w:r>
      <w:r w:rsidRPr="002834FB">
        <w:rPr>
          <w:rFonts w:ascii="Segoe UI" w:hAnsi="Segoe UI" w:cs="Segoe UI"/>
        </w:rPr>
        <w:t xml:space="preserve"> year seniors encouraged to come back and develop a plan to finish a diploma?  </w:t>
      </w:r>
    </w:p>
    <w:p w:rsidR="002834FB" w:rsidRPr="002834FB" w:rsidRDefault="002834FB" w:rsidP="008F7362">
      <w:pPr>
        <w:pStyle w:val="NoSpacing"/>
        <w:numPr>
          <w:ilvl w:val="1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 xml:space="preserve">Do they get encouraged to go beyond a diploma? </w:t>
      </w:r>
    </w:p>
    <w:p w:rsidR="002834FB" w:rsidRPr="00ED1849" w:rsidRDefault="002834FB" w:rsidP="00ED1849">
      <w:pPr>
        <w:pStyle w:val="Heading2"/>
        <w:rPr>
          <w:color w:val="3C85C6" w:themeColor="text2"/>
        </w:rPr>
      </w:pPr>
      <w:r w:rsidRPr="00ED1849">
        <w:rPr>
          <w:color w:val="3C85C6" w:themeColor="text2"/>
        </w:rPr>
        <w:t xml:space="preserve">Equity 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 xml:space="preserve">If you graph student demographics, which race or ethnicity has the highest and lowest grad rate? </w:t>
      </w:r>
    </w:p>
    <w:p w:rsidR="008F7362" w:rsidRPr="008F7362" w:rsidRDefault="002834FB" w:rsidP="008F7362">
      <w:pPr>
        <w:pStyle w:val="NoSpacing"/>
        <w:numPr>
          <w:ilvl w:val="1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What strategies might remove barriers for them?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 xml:space="preserve">If you graph student groups (EL, Low Income, SWD, etc.), which groups have the highest and lowest grad rate? </w:t>
      </w:r>
    </w:p>
    <w:p w:rsidR="002834FB" w:rsidRPr="002834FB" w:rsidRDefault="002834FB" w:rsidP="008F7362">
      <w:pPr>
        <w:pStyle w:val="NoSpacing"/>
        <w:numPr>
          <w:ilvl w:val="1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What strategies might remove barriers for them?</w:t>
      </w:r>
    </w:p>
    <w:p w:rsidR="002834FB" w:rsidRPr="00ED1849" w:rsidRDefault="002834FB" w:rsidP="00ED1849">
      <w:pPr>
        <w:pStyle w:val="Heading2"/>
        <w:rPr>
          <w:color w:val="3C85C6" w:themeColor="text2"/>
        </w:rPr>
      </w:pPr>
      <w:r w:rsidRPr="00ED1849">
        <w:rPr>
          <w:color w:val="3C85C6" w:themeColor="text2"/>
        </w:rPr>
        <w:t xml:space="preserve">Having a Plan </w:t>
      </w:r>
    </w:p>
    <w:p w:rsidR="008F7362" w:rsidRPr="008F7362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How many 12</w:t>
      </w:r>
      <w:r w:rsidRPr="002834FB">
        <w:rPr>
          <w:rFonts w:ascii="Segoe UI" w:hAnsi="Segoe UI" w:cs="Segoe UI"/>
          <w:vertAlign w:val="superscript"/>
        </w:rPr>
        <w:t>th</w:t>
      </w:r>
      <w:r w:rsidRPr="002834FB">
        <w:rPr>
          <w:rFonts w:ascii="Segoe UI" w:hAnsi="Segoe UI" w:cs="Segoe UI"/>
        </w:rPr>
        <w:t xml:space="preserve"> graders have a plan for where they are going next? 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Can you determine the number or percent of seniors going to 2 and 4-year colleges, technical schools, apprenticeships, military, work or other pathways?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How many 12</w:t>
      </w:r>
      <w:r w:rsidRPr="002834FB">
        <w:rPr>
          <w:rFonts w:ascii="Segoe UI" w:hAnsi="Segoe UI" w:cs="Segoe UI"/>
          <w:vertAlign w:val="superscript"/>
        </w:rPr>
        <w:t>th</w:t>
      </w:r>
      <w:r w:rsidRPr="002834FB">
        <w:rPr>
          <w:rFonts w:ascii="Segoe UI" w:hAnsi="Segoe UI" w:cs="Segoe UI"/>
        </w:rPr>
        <w:t xml:space="preserve"> graders will graduate but still don’t have a plan for the fall?  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What supports and services are in place, in your school or community, to help them find a path forward?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 w:after="100" w:afterAutospacing="1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Are any of your students being held back due to assessments? (Use this waiver!)</w:t>
      </w:r>
    </w:p>
    <w:p w:rsidR="002834FB" w:rsidRPr="00ED1849" w:rsidRDefault="002834FB" w:rsidP="00ED1849">
      <w:pPr>
        <w:pStyle w:val="Heading2"/>
        <w:rPr>
          <w:color w:val="3C85C6" w:themeColor="text2"/>
        </w:rPr>
      </w:pPr>
      <w:r w:rsidRPr="00ED1849">
        <w:rPr>
          <w:color w:val="3C85C6" w:themeColor="text2"/>
        </w:rPr>
        <w:t>Transition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How do you confirm that this year’s seniors make it to their fall destination?</w:t>
      </w:r>
    </w:p>
    <w:p w:rsidR="002834FB" w:rsidRPr="002834FB" w:rsidRDefault="002834FB" w:rsidP="008F7362">
      <w:pPr>
        <w:pStyle w:val="NoSpacing"/>
        <w:numPr>
          <w:ilvl w:val="1"/>
          <w:numId w:val="4"/>
        </w:numPr>
        <w:spacing w:before="240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How can you adjust your process to support them?</w:t>
      </w:r>
    </w:p>
    <w:p w:rsidR="002834FB" w:rsidRPr="002834FB" w:rsidRDefault="002834FB" w:rsidP="008F7362">
      <w:pPr>
        <w:pStyle w:val="NoSpacing"/>
        <w:numPr>
          <w:ilvl w:val="0"/>
          <w:numId w:val="4"/>
        </w:numPr>
        <w:spacing w:before="240"/>
        <w:rPr>
          <w:rFonts w:ascii="Segoe UI" w:hAnsi="Segoe UI" w:cs="Segoe UI"/>
        </w:rPr>
      </w:pPr>
      <w:r w:rsidRPr="002834FB">
        <w:rPr>
          <w:rFonts w:ascii="Segoe UI" w:hAnsi="Segoe UI" w:cs="Segoe UI"/>
        </w:rPr>
        <w:t>What supports do you have in place to help 12</w:t>
      </w:r>
      <w:r w:rsidRPr="002834FB">
        <w:rPr>
          <w:rFonts w:ascii="Segoe UI" w:hAnsi="Segoe UI" w:cs="Segoe UI"/>
          <w:vertAlign w:val="superscript"/>
        </w:rPr>
        <w:t>th</w:t>
      </w:r>
      <w:r w:rsidRPr="002834FB">
        <w:rPr>
          <w:rFonts w:ascii="Segoe UI" w:hAnsi="Segoe UI" w:cs="Segoe UI"/>
        </w:rPr>
        <w:t xml:space="preserve"> graders get to what’s next for their goals?</w:t>
      </w:r>
    </w:p>
    <w:p w:rsidR="00D47B19" w:rsidRPr="003145A8" w:rsidRDefault="003145A8" w:rsidP="003145A8">
      <w:pPr>
        <w:pStyle w:val="NoSpacing"/>
        <w:numPr>
          <w:ilvl w:val="0"/>
          <w:numId w:val="4"/>
        </w:num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After answering all these questions, how can you impact your system to be more proactive to identifying and supporting student needs?</w:t>
      </w:r>
    </w:p>
    <w:sectPr w:rsidR="00D47B19" w:rsidRPr="003145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62" w:rsidRDefault="008F7362" w:rsidP="008F7362">
      <w:r>
        <w:separator/>
      </w:r>
    </w:p>
  </w:endnote>
  <w:endnote w:type="continuationSeparator" w:id="0">
    <w:p w:rsidR="008F7362" w:rsidRDefault="008F7362" w:rsidP="008F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49" w:rsidRPr="00977B54" w:rsidRDefault="00977B54" w:rsidP="00977B54">
    <w:pPr>
      <w:pStyle w:val="Footer"/>
      <w:jc w:val="right"/>
      <w:rPr>
        <w:color w:val="244A5F" w:themeColor="text1"/>
      </w:rPr>
    </w:pPr>
    <w:r>
      <w:rPr>
        <w:color w:val="244A5F" w:themeColor="text1"/>
      </w:rPr>
      <w:t>*</w:t>
    </w:r>
    <w:hyperlink r:id="rId1" w:history="1">
      <w:r w:rsidR="00ED1849" w:rsidRPr="00977B54">
        <w:rPr>
          <w:rStyle w:val="Hyperlink"/>
          <w:color w:val="244A5F" w:themeColor="text1"/>
        </w:rPr>
        <w:t>Get Clock Hours</w:t>
      </w:r>
      <w:r w:rsidRPr="00977B54">
        <w:rPr>
          <w:rStyle w:val="Hyperlink"/>
          <w:color w:val="244A5F" w:themeColor="text1"/>
        </w:rPr>
        <w:t xml:space="preserve"> with GATE Equity Webinars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62" w:rsidRDefault="008F7362" w:rsidP="008F7362">
      <w:r>
        <w:separator/>
      </w:r>
    </w:p>
  </w:footnote>
  <w:footnote w:type="continuationSeparator" w:id="0">
    <w:p w:rsidR="008F7362" w:rsidRDefault="008F7362" w:rsidP="008F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362" w:rsidRPr="00ED1849" w:rsidRDefault="000335EA" w:rsidP="00ED1849">
    <w:pPr>
      <w:pStyle w:val="Heading1"/>
    </w:pPr>
    <w:r>
      <w:t xml:space="preserve">               </w:t>
    </w:r>
    <w:r w:rsidR="008F7362" w:rsidRPr="00ED1849">
      <w:t xml:space="preserve">Graduation Supports </w:t>
    </w:r>
    <w:r w:rsidR="00ED1849" w:rsidRPr="00ED1849">
      <w:t xml:space="preserve">Scavenger Hunt </w:t>
    </w:r>
    <w:r w:rsidR="008F7362" w:rsidRPr="00ED184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54F"/>
    <w:multiLevelType w:val="hybridMultilevel"/>
    <w:tmpl w:val="EAD2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24EA1"/>
    <w:multiLevelType w:val="hybridMultilevel"/>
    <w:tmpl w:val="55484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41B"/>
    <w:multiLevelType w:val="hybridMultilevel"/>
    <w:tmpl w:val="5A6EC8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B"/>
    <w:rsid w:val="000335EA"/>
    <w:rsid w:val="00117493"/>
    <w:rsid w:val="002834FB"/>
    <w:rsid w:val="003145A8"/>
    <w:rsid w:val="006274F3"/>
    <w:rsid w:val="0084566D"/>
    <w:rsid w:val="008F7362"/>
    <w:rsid w:val="0097645A"/>
    <w:rsid w:val="00977B54"/>
    <w:rsid w:val="00D47B19"/>
    <w:rsid w:val="00ED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D7526-8C86-45E1-8A23-42244609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4FB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1849"/>
    <w:pPr>
      <w:outlineLvl w:val="0"/>
    </w:pPr>
    <w:rPr>
      <w:rFonts w:ascii="Segoe UI" w:hAnsi="Segoe UI" w:cs="Segoe UI"/>
      <w:b/>
      <w:color w:val="244A5F" w:themeColor="text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B54"/>
    <w:pPr>
      <w:spacing w:after="120"/>
      <w:outlineLvl w:val="1"/>
    </w:pPr>
    <w:rPr>
      <w:rFonts w:ascii="Segoe UI" w:hAnsi="Segoe UI"/>
      <w:b/>
      <w:bCs/>
      <w:color w:val="244A5F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566D"/>
    <w:pPr>
      <w:keepNext/>
      <w:keepLines/>
      <w:spacing w:before="40"/>
      <w:outlineLvl w:val="2"/>
    </w:pPr>
    <w:rPr>
      <w:rFonts w:eastAsiaTheme="majorEastAsia" w:cstheme="majorBidi"/>
      <w:i/>
      <w:color w:val="EF4759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849"/>
    <w:rPr>
      <w:rFonts w:ascii="Segoe UI" w:eastAsiaTheme="minorHAnsi" w:hAnsi="Segoe UI" w:cs="Segoe UI"/>
      <w:b/>
      <w:color w:val="244A5F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7B54"/>
    <w:rPr>
      <w:rFonts w:ascii="Segoe UI" w:eastAsiaTheme="minorHAnsi" w:hAnsi="Segoe UI" w:cs="Calibri"/>
      <w:b/>
      <w:bCs/>
      <w:color w:val="244A5F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566D"/>
    <w:rPr>
      <w:rFonts w:ascii="Segoe UI" w:eastAsiaTheme="majorEastAsia" w:hAnsi="Segoe UI" w:cstheme="majorBidi"/>
      <w:i/>
      <w:color w:val="EF4759" w:themeColor="accent5"/>
      <w:szCs w:val="24"/>
    </w:rPr>
  </w:style>
  <w:style w:type="paragraph" w:styleId="NormalWeb">
    <w:name w:val="Normal (Web)"/>
    <w:basedOn w:val="Normal"/>
    <w:autoRedefine/>
    <w:uiPriority w:val="99"/>
    <w:unhideWhenUsed/>
    <w:rsid w:val="006274F3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834FB"/>
    <w:pPr>
      <w:ind w:left="720"/>
    </w:pPr>
  </w:style>
  <w:style w:type="paragraph" w:styleId="NoSpacing">
    <w:name w:val="No Spacing"/>
    <w:uiPriority w:val="1"/>
    <w:qFormat/>
    <w:rsid w:val="002834FB"/>
    <w:pPr>
      <w:spacing w:after="0" w:line="240" w:lineRule="auto"/>
    </w:pPr>
    <w:rPr>
      <w:rFonts w:ascii="Calibri" w:eastAsiaTheme="minorHAns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362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362"/>
    <w:rPr>
      <w:rFonts w:ascii="Calibri" w:eastAsiaTheme="minorHAnsi" w:hAnsi="Calibri" w:cs="Calibri"/>
    </w:rPr>
  </w:style>
  <w:style w:type="character" w:styleId="Hyperlink">
    <w:name w:val="Hyperlink"/>
    <w:basedOn w:val="DefaultParagraphFont"/>
    <w:uiPriority w:val="99"/>
    <w:unhideWhenUsed/>
    <w:rsid w:val="00977B54"/>
    <w:rPr>
      <w:color w:val="FFF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0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12.wa.us/GATE/WebinarWorkshops.aspx" TargetMode="External"/></Relationships>
</file>

<file path=word/theme/theme1.xml><?xml version="1.0" encoding="utf-8"?>
<a:theme xmlns:a="http://schemas.openxmlformats.org/drawingml/2006/main" name="Office Theme">
  <a:themeElements>
    <a:clrScheme name="Custom 19">
      <a:dk1>
        <a:srgbClr val="244A5F"/>
      </a:dk1>
      <a:lt1>
        <a:srgbClr val="FFFFFF"/>
      </a:lt1>
      <a:dk2>
        <a:srgbClr val="3C85C6"/>
      </a:dk2>
      <a:lt2>
        <a:srgbClr val="FFFFFF"/>
      </a:lt2>
      <a:accent1>
        <a:srgbClr val="244A5F"/>
      </a:accent1>
      <a:accent2>
        <a:srgbClr val="3C85C6"/>
      </a:accent2>
      <a:accent3>
        <a:srgbClr val="06997E"/>
      </a:accent3>
      <a:accent4>
        <a:srgbClr val="F2C660"/>
      </a:accent4>
      <a:accent5>
        <a:srgbClr val="EF4759"/>
      </a:accent5>
      <a:accent6>
        <a:srgbClr val="848382"/>
      </a:accent6>
      <a:hlink>
        <a:srgbClr val="FFFFFF"/>
      </a:hlink>
      <a:folHlink>
        <a:srgbClr val="244A5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Andersen</dc:creator>
  <cp:keywords/>
  <dc:description/>
  <cp:lastModifiedBy>Kefi Andersen</cp:lastModifiedBy>
  <cp:revision>2</cp:revision>
  <dcterms:created xsi:type="dcterms:W3CDTF">2019-05-21T18:20:00Z</dcterms:created>
  <dcterms:modified xsi:type="dcterms:W3CDTF">2019-05-21T18:20:00Z</dcterms:modified>
</cp:coreProperties>
</file>